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45A" w:rsidRPr="00C9641E" w:rsidRDefault="00D8545A" w:rsidP="00507EA4">
      <w:pPr>
        <w:tabs>
          <w:tab w:val="left" w:pos="1710"/>
        </w:tabs>
        <w:jc w:val="center"/>
        <w:rPr>
          <w:rFonts w:ascii="Arial" w:hAnsi="Arial" w:cs="Arial"/>
          <w:b/>
          <w:sz w:val="24"/>
          <w:szCs w:val="24"/>
        </w:rPr>
      </w:pPr>
      <w:r w:rsidRPr="00C9641E">
        <w:rPr>
          <w:rFonts w:ascii="Arial" w:hAnsi="Arial" w:cs="Arial"/>
          <w:b/>
          <w:sz w:val="24"/>
          <w:szCs w:val="24"/>
        </w:rPr>
        <w:t>БОЛЬШЕКОСУЛЬСКИЙ  СЕЛЬСКИЙ СОВЕТ ДЕПУТАТОВ</w:t>
      </w:r>
    </w:p>
    <w:p w:rsidR="00D8545A" w:rsidRPr="00C9641E" w:rsidRDefault="00D8545A" w:rsidP="00507EA4">
      <w:pPr>
        <w:tabs>
          <w:tab w:val="left" w:pos="1710"/>
        </w:tabs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r w:rsidRPr="00C9641E">
        <w:rPr>
          <w:rFonts w:ascii="Arial" w:hAnsi="Arial" w:cs="Arial"/>
          <w:b/>
          <w:sz w:val="24"/>
          <w:szCs w:val="24"/>
        </w:rPr>
        <w:t>БОГОТОЛЬСКОГО РАЙОНА</w:t>
      </w:r>
    </w:p>
    <w:p w:rsidR="00D8545A" w:rsidRPr="00C9641E" w:rsidRDefault="00D8545A" w:rsidP="00507EA4">
      <w:pPr>
        <w:tabs>
          <w:tab w:val="left" w:pos="1710"/>
        </w:tabs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r w:rsidRPr="00C9641E">
        <w:rPr>
          <w:rFonts w:ascii="Arial" w:hAnsi="Arial" w:cs="Arial"/>
          <w:b/>
          <w:sz w:val="24"/>
          <w:szCs w:val="24"/>
        </w:rPr>
        <w:t>КРАСНОЯРСКОГО КРАЯ</w:t>
      </w:r>
    </w:p>
    <w:p w:rsidR="00D8545A" w:rsidRPr="00C9641E" w:rsidRDefault="00D8545A" w:rsidP="00507EA4">
      <w:pPr>
        <w:autoSpaceDE/>
        <w:autoSpaceDN/>
        <w:rPr>
          <w:rFonts w:ascii="Arial" w:hAnsi="Arial" w:cs="Arial"/>
          <w:sz w:val="24"/>
          <w:szCs w:val="24"/>
        </w:rPr>
      </w:pPr>
    </w:p>
    <w:p w:rsidR="00D8545A" w:rsidRPr="00C9641E" w:rsidRDefault="00D8545A" w:rsidP="0031243E">
      <w:pPr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r w:rsidRPr="00C9641E">
        <w:rPr>
          <w:rFonts w:ascii="Arial" w:hAnsi="Arial" w:cs="Arial"/>
          <w:b/>
          <w:sz w:val="24"/>
          <w:szCs w:val="24"/>
        </w:rPr>
        <w:t>Р Е Ш Е Н И Е</w:t>
      </w:r>
    </w:p>
    <w:p w:rsidR="00D8545A" w:rsidRPr="00C9641E" w:rsidRDefault="00D8545A" w:rsidP="00507EA4">
      <w:pPr>
        <w:autoSpaceDE/>
        <w:autoSpaceDN/>
        <w:rPr>
          <w:rFonts w:ascii="Arial" w:hAnsi="Arial" w:cs="Arial"/>
          <w:b/>
          <w:sz w:val="24"/>
          <w:szCs w:val="24"/>
        </w:rPr>
      </w:pPr>
    </w:p>
    <w:p w:rsidR="00D8545A" w:rsidRPr="00C9641E" w:rsidRDefault="00D8545A" w:rsidP="00507EA4">
      <w:pPr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r w:rsidRPr="00C9641E">
        <w:rPr>
          <w:rFonts w:ascii="Arial" w:hAnsi="Arial" w:cs="Arial"/>
          <w:b/>
          <w:sz w:val="24"/>
          <w:szCs w:val="24"/>
        </w:rPr>
        <w:t>«</w:t>
      </w:r>
      <w:r>
        <w:rPr>
          <w:rFonts w:ascii="Arial" w:hAnsi="Arial" w:cs="Arial"/>
          <w:b/>
          <w:sz w:val="24"/>
          <w:szCs w:val="24"/>
        </w:rPr>
        <w:t xml:space="preserve">28» марта </w:t>
      </w:r>
      <w:r w:rsidRPr="00C9641E">
        <w:rPr>
          <w:rFonts w:ascii="Arial" w:hAnsi="Arial" w:cs="Arial"/>
          <w:b/>
          <w:sz w:val="24"/>
          <w:szCs w:val="24"/>
        </w:rPr>
        <w:t xml:space="preserve">2017г.             с. Большая  Косуль     </w:t>
      </w:r>
      <w:r>
        <w:rPr>
          <w:rFonts w:ascii="Arial" w:hAnsi="Arial" w:cs="Arial"/>
          <w:b/>
          <w:sz w:val="24"/>
          <w:szCs w:val="24"/>
        </w:rPr>
        <w:t xml:space="preserve">                        № 16 – 71 </w:t>
      </w:r>
    </w:p>
    <w:p w:rsidR="00D8545A" w:rsidRPr="00C9641E" w:rsidRDefault="00D8545A" w:rsidP="00060F95">
      <w:pPr>
        <w:pStyle w:val="a3"/>
        <w:spacing w:before="240"/>
        <w:jc w:val="center"/>
        <w:rPr>
          <w:rFonts w:ascii="Arial" w:hAnsi="Arial" w:cs="Arial"/>
          <w:b/>
          <w:bCs/>
          <w:sz w:val="24"/>
          <w:szCs w:val="24"/>
        </w:rPr>
      </w:pPr>
    </w:p>
    <w:p w:rsidR="00D8545A" w:rsidRPr="00C9641E" w:rsidRDefault="00D8545A" w:rsidP="00060F95">
      <w:pPr>
        <w:pStyle w:val="a3"/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64"/>
      </w:tblGrid>
      <w:tr w:rsidR="00D8545A" w:rsidRPr="00C9641E" w:rsidTr="0031243E">
        <w:trPr>
          <w:trHeight w:val="984"/>
          <w:jc w:val="center"/>
        </w:trPr>
        <w:tc>
          <w:tcPr>
            <w:tcW w:w="5664" w:type="dxa"/>
          </w:tcPr>
          <w:p w:rsidR="00D8545A" w:rsidRPr="00C9641E" w:rsidRDefault="00D8545A" w:rsidP="00CB394C">
            <w:pPr>
              <w:tabs>
                <w:tab w:val="left" w:pos="4680"/>
                <w:tab w:val="left" w:pos="9354"/>
              </w:tabs>
              <w:snapToGrid w:val="0"/>
              <w:ind w:right="-6"/>
              <w:jc w:val="both"/>
              <w:rPr>
                <w:rFonts w:ascii="Arial" w:hAnsi="Arial" w:cs="Arial"/>
                <w:b/>
                <w:spacing w:val="-4"/>
                <w:sz w:val="24"/>
                <w:szCs w:val="24"/>
              </w:rPr>
            </w:pPr>
            <w:r w:rsidRPr="00C9641E">
              <w:rPr>
                <w:rFonts w:ascii="Arial" w:hAnsi="Arial" w:cs="Arial"/>
                <w:b/>
                <w:spacing w:val="-4"/>
                <w:sz w:val="24"/>
                <w:szCs w:val="24"/>
              </w:rPr>
              <w:t>Об утверждении Порядка планирования приватизации муниципального имущества</w:t>
            </w:r>
          </w:p>
        </w:tc>
      </w:tr>
    </w:tbl>
    <w:p w:rsidR="00D8545A" w:rsidRPr="00C9641E" w:rsidRDefault="00D8545A" w:rsidP="00060F95">
      <w:pPr>
        <w:pStyle w:val="ConsPlusTitle"/>
        <w:widowControl/>
        <w:ind w:right="-1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C9641E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10 Федерального закона от 21.12.2001 № 178-ФЗ «О приватизации государственного и муниципального имущества», руководствуясь Уставом Большекосульского  сельсовета, Большекосульский сельский Совет депутатов РЕШИЛ:</w:t>
      </w:r>
    </w:p>
    <w:p w:rsidR="00D8545A" w:rsidRPr="00C9641E" w:rsidRDefault="00D8545A" w:rsidP="00060F9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D8545A" w:rsidRPr="00C9641E" w:rsidRDefault="00D8545A" w:rsidP="00060F9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C9641E">
        <w:rPr>
          <w:rFonts w:ascii="Arial" w:hAnsi="Arial" w:cs="Arial"/>
          <w:b w:val="0"/>
          <w:sz w:val="24"/>
          <w:szCs w:val="24"/>
        </w:rPr>
        <w:t>1. Утвердить Порядок планирования приватизации муниципального имущества согласно приложению.</w:t>
      </w:r>
    </w:p>
    <w:p w:rsidR="00D8545A" w:rsidRPr="00C9641E" w:rsidRDefault="00D8545A" w:rsidP="00060F95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 xml:space="preserve">      2. Контроль за исполнением настоящего Решения возложить на постоянную комиссию Совета депутатов по финансовой, бюджетной и налоговой политике (Г.И. Семашко.).</w:t>
      </w:r>
    </w:p>
    <w:p w:rsidR="00D8545A" w:rsidRPr="00C9641E" w:rsidRDefault="00D8545A" w:rsidP="00060F95">
      <w:pPr>
        <w:adjustRightInd w:val="0"/>
        <w:spacing w:before="60" w:after="60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 xml:space="preserve">           </w:t>
      </w:r>
    </w:p>
    <w:p w:rsidR="00D8545A" w:rsidRPr="00C9641E" w:rsidRDefault="00D8545A" w:rsidP="00060F95">
      <w:pPr>
        <w:adjustRightInd w:val="0"/>
        <w:spacing w:before="60" w:after="60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 xml:space="preserve">            3. Настоящее Решение вступает в силу в день, следующий за днем его официального опубликования в общественно-политической газете «Земля Боготольская» и разместить на официальном сайте администрации Боготольского района в сети Интернет  </w:t>
      </w:r>
      <w:hyperlink r:id="rId8" w:history="1">
        <w:r w:rsidRPr="00C9641E">
          <w:rPr>
            <w:rFonts w:ascii="Arial" w:hAnsi="Arial" w:cs="Arial"/>
            <w:color w:val="0000FF"/>
            <w:sz w:val="24"/>
            <w:szCs w:val="24"/>
            <w:u w:val="single"/>
          </w:rPr>
          <w:t>www.bogotol-r.ru</w:t>
        </w:r>
      </w:hyperlink>
      <w:r w:rsidRPr="00C9641E">
        <w:rPr>
          <w:rFonts w:ascii="Arial" w:hAnsi="Arial" w:cs="Arial"/>
          <w:sz w:val="24"/>
          <w:szCs w:val="24"/>
        </w:rPr>
        <w:t>, на странице администрации Большекосульского сельсовета.</w:t>
      </w:r>
    </w:p>
    <w:p w:rsidR="00D8545A" w:rsidRPr="00C9641E" w:rsidRDefault="00D8545A" w:rsidP="00060F95">
      <w:pPr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 xml:space="preserve">Председатель Большекосульского                     </w:t>
      </w:r>
      <w:r>
        <w:rPr>
          <w:rFonts w:ascii="Arial" w:hAnsi="Arial" w:cs="Arial"/>
          <w:sz w:val="24"/>
          <w:szCs w:val="24"/>
        </w:rPr>
        <w:t xml:space="preserve">              </w:t>
      </w:r>
      <w:r w:rsidRPr="00C9641E">
        <w:rPr>
          <w:rFonts w:ascii="Arial" w:hAnsi="Arial" w:cs="Arial"/>
          <w:sz w:val="24"/>
          <w:szCs w:val="24"/>
        </w:rPr>
        <w:t xml:space="preserve">  Глава         сельсовета</w:t>
      </w:r>
    </w:p>
    <w:p w:rsidR="00D8545A" w:rsidRPr="00C9641E" w:rsidRDefault="00D8545A" w:rsidP="00060F95">
      <w:pPr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сельского Совета депутатов</w:t>
      </w:r>
    </w:p>
    <w:p w:rsidR="00D8545A" w:rsidRPr="00C9641E" w:rsidRDefault="00D8545A" w:rsidP="00060F95">
      <w:pPr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 xml:space="preserve">_____________В.М. Сивцов                              </w:t>
      </w:r>
      <w:r>
        <w:rPr>
          <w:rFonts w:ascii="Arial" w:hAnsi="Arial" w:cs="Arial"/>
          <w:sz w:val="24"/>
          <w:szCs w:val="24"/>
        </w:rPr>
        <w:t xml:space="preserve">         ___________ Т. Ф. Поторочина</w:t>
      </w:r>
    </w:p>
    <w:p w:rsidR="00D8545A" w:rsidRPr="00C9641E" w:rsidRDefault="00D8545A" w:rsidP="00060F95">
      <w:pPr>
        <w:pStyle w:val="ConsPlusTitle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C9641E">
        <w:rPr>
          <w:rFonts w:ascii="Arial" w:hAnsi="Arial" w:cs="Arial"/>
          <w:b w:val="0"/>
          <w:bCs/>
          <w:sz w:val="24"/>
          <w:szCs w:val="24"/>
        </w:rPr>
        <w:t xml:space="preserve">    </w:t>
      </w:r>
    </w:p>
    <w:p w:rsidR="00D8545A" w:rsidRPr="00C9641E" w:rsidRDefault="00D8545A" w:rsidP="00060F95">
      <w:pPr>
        <w:ind w:left="5580" w:right="282"/>
        <w:rPr>
          <w:rFonts w:ascii="Arial" w:hAnsi="Arial" w:cs="Arial"/>
          <w:bCs/>
          <w:iCs/>
          <w:sz w:val="24"/>
          <w:szCs w:val="24"/>
        </w:rPr>
      </w:pPr>
    </w:p>
    <w:p w:rsidR="00D8545A" w:rsidRPr="00C9641E" w:rsidRDefault="00D8545A" w:rsidP="00060F95">
      <w:pPr>
        <w:ind w:left="5580" w:right="282"/>
        <w:rPr>
          <w:rFonts w:ascii="Arial" w:hAnsi="Arial" w:cs="Arial"/>
          <w:bCs/>
          <w:iCs/>
          <w:sz w:val="24"/>
          <w:szCs w:val="24"/>
        </w:rPr>
      </w:pPr>
    </w:p>
    <w:p w:rsidR="00D8545A" w:rsidRPr="00C9641E" w:rsidRDefault="00D8545A" w:rsidP="00060F95">
      <w:pPr>
        <w:ind w:left="5580" w:right="282"/>
        <w:rPr>
          <w:rFonts w:ascii="Arial" w:hAnsi="Arial" w:cs="Arial"/>
          <w:bCs/>
          <w:iCs/>
          <w:sz w:val="24"/>
          <w:szCs w:val="24"/>
        </w:rPr>
      </w:pPr>
    </w:p>
    <w:p w:rsidR="00D8545A" w:rsidRPr="00C9641E" w:rsidRDefault="00D8545A" w:rsidP="00060F95">
      <w:pPr>
        <w:ind w:left="5580" w:right="282"/>
        <w:rPr>
          <w:rFonts w:ascii="Arial" w:hAnsi="Arial" w:cs="Arial"/>
          <w:bCs/>
          <w:iCs/>
          <w:sz w:val="24"/>
          <w:szCs w:val="24"/>
        </w:rPr>
      </w:pPr>
    </w:p>
    <w:p w:rsidR="00D8545A" w:rsidRPr="00C9641E" w:rsidRDefault="00D8545A" w:rsidP="00060F95">
      <w:pPr>
        <w:ind w:left="5580" w:right="282"/>
        <w:rPr>
          <w:rFonts w:ascii="Arial" w:hAnsi="Arial" w:cs="Arial"/>
          <w:bCs/>
          <w:iCs/>
          <w:sz w:val="24"/>
          <w:szCs w:val="24"/>
        </w:rPr>
      </w:pPr>
    </w:p>
    <w:p w:rsidR="00D8545A" w:rsidRDefault="00D8545A" w:rsidP="00FD0DFA">
      <w:pPr>
        <w:ind w:right="282"/>
        <w:rPr>
          <w:rFonts w:ascii="Arial" w:hAnsi="Arial" w:cs="Arial"/>
          <w:bCs/>
          <w:iCs/>
          <w:sz w:val="24"/>
          <w:szCs w:val="24"/>
        </w:rPr>
      </w:pPr>
    </w:p>
    <w:p w:rsidR="00D8545A" w:rsidRDefault="00D8545A" w:rsidP="00FD0DFA">
      <w:pPr>
        <w:ind w:right="282"/>
        <w:rPr>
          <w:rFonts w:ascii="Arial" w:hAnsi="Arial" w:cs="Arial"/>
        </w:rPr>
      </w:pPr>
      <w:r>
        <w:rPr>
          <w:rFonts w:ascii="Arial" w:hAnsi="Arial" w:cs="Arial"/>
          <w:bCs/>
          <w:iCs/>
          <w:sz w:val="24"/>
          <w:szCs w:val="24"/>
        </w:rPr>
        <w:lastRenderedPageBreak/>
        <w:t xml:space="preserve">                                                                                                        </w:t>
      </w:r>
      <w:r>
        <w:rPr>
          <w:rFonts w:ascii="Arial" w:hAnsi="Arial" w:cs="Arial"/>
          <w:bCs/>
          <w:iCs/>
        </w:rPr>
        <w:t xml:space="preserve">Приложение </w:t>
      </w:r>
      <w:r w:rsidRPr="00FD0DFA">
        <w:rPr>
          <w:rFonts w:ascii="Arial" w:hAnsi="Arial" w:cs="Arial"/>
        </w:rPr>
        <w:t>Решению</w:t>
      </w:r>
      <w:r>
        <w:rPr>
          <w:rFonts w:ascii="Arial" w:hAnsi="Arial" w:cs="Arial"/>
        </w:rPr>
        <w:t xml:space="preserve">                    </w:t>
      </w:r>
    </w:p>
    <w:p w:rsidR="00D8545A" w:rsidRDefault="00D8545A" w:rsidP="00FD0DFA">
      <w:pPr>
        <w:ind w:right="282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Pr="00FD0DFA">
        <w:rPr>
          <w:rFonts w:ascii="Arial" w:hAnsi="Arial" w:cs="Arial"/>
        </w:rPr>
        <w:t>Большекосульского</w:t>
      </w:r>
      <w:r>
        <w:rPr>
          <w:rFonts w:ascii="Arial" w:hAnsi="Arial" w:cs="Arial"/>
        </w:rPr>
        <w:t xml:space="preserve"> </w:t>
      </w:r>
      <w:r w:rsidRPr="00FD0DFA">
        <w:rPr>
          <w:rFonts w:ascii="Arial" w:hAnsi="Arial" w:cs="Arial"/>
        </w:rPr>
        <w:t xml:space="preserve">сельского Совета </w:t>
      </w:r>
      <w:r>
        <w:rPr>
          <w:rFonts w:ascii="Arial" w:hAnsi="Arial" w:cs="Arial"/>
        </w:rPr>
        <w:t xml:space="preserve"> </w:t>
      </w:r>
    </w:p>
    <w:p w:rsidR="00D8545A" w:rsidRPr="00FD0DFA" w:rsidRDefault="00D8545A" w:rsidP="00FD0DFA">
      <w:pPr>
        <w:ind w:right="282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       </w:t>
      </w:r>
      <w:r w:rsidR="00153E5A">
        <w:rPr>
          <w:rFonts w:ascii="Arial" w:hAnsi="Arial" w:cs="Arial"/>
        </w:rPr>
        <w:t xml:space="preserve">                                                                                           </w:t>
      </w:r>
      <w:r>
        <w:rPr>
          <w:rFonts w:ascii="Arial" w:hAnsi="Arial" w:cs="Arial"/>
        </w:rPr>
        <w:t xml:space="preserve"> д</w:t>
      </w:r>
      <w:r w:rsidRPr="00FD0DFA">
        <w:rPr>
          <w:rFonts w:ascii="Arial" w:hAnsi="Arial" w:cs="Arial"/>
        </w:rPr>
        <w:t>епутатов</w:t>
      </w:r>
      <w:r>
        <w:rPr>
          <w:rFonts w:ascii="Arial" w:hAnsi="Arial" w:cs="Arial"/>
          <w:bCs/>
          <w:iCs/>
        </w:rPr>
        <w:t xml:space="preserve"> </w:t>
      </w:r>
      <w:r w:rsidRPr="00FD0DFA">
        <w:rPr>
          <w:rFonts w:ascii="Arial" w:hAnsi="Arial" w:cs="Arial"/>
        </w:rPr>
        <w:t xml:space="preserve">от  28.03.2017 № 17 </w:t>
      </w:r>
      <w:r w:rsidR="00153E5A">
        <w:rPr>
          <w:rFonts w:ascii="Arial" w:hAnsi="Arial" w:cs="Arial"/>
        </w:rPr>
        <w:t>–</w:t>
      </w:r>
      <w:r w:rsidRPr="00FD0DFA">
        <w:rPr>
          <w:rFonts w:ascii="Arial" w:hAnsi="Arial" w:cs="Arial"/>
        </w:rPr>
        <w:t xml:space="preserve"> 71</w:t>
      </w:r>
      <w:r w:rsidR="00153E5A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D8545A" w:rsidRPr="00C9641E" w:rsidRDefault="00153E5A" w:rsidP="00060F95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от 28.05.2021 №  7-37)</w:t>
      </w:r>
    </w:p>
    <w:p w:rsidR="00D8545A" w:rsidRPr="00C9641E" w:rsidRDefault="00D8545A" w:rsidP="00060F9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41"/>
      <w:bookmarkEnd w:id="0"/>
      <w:r w:rsidRPr="00C9641E">
        <w:rPr>
          <w:rFonts w:ascii="Arial" w:hAnsi="Arial" w:cs="Arial"/>
          <w:sz w:val="24"/>
          <w:szCs w:val="24"/>
        </w:rPr>
        <w:t>ПОРЯДОК</w:t>
      </w:r>
    </w:p>
    <w:p w:rsidR="00D8545A" w:rsidRPr="00C9641E" w:rsidRDefault="00D8545A" w:rsidP="00060F95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планирования приватизации муниципального имущества</w:t>
      </w:r>
    </w:p>
    <w:p w:rsidR="00D8545A" w:rsidRPr="00C9641E" w:rsidRDefault="009508B9" w:rsidP="00060F95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  <w:bookmarkStart w:id="1" w:name="_GoBack"/>
      <w:bookmarkEnd w:id="1"/>
      <w:r w:rsidRPr="009508B9">
        <w:rPr>
          <w:rFonts w:ascii="Arial" w:hAnsi="Arial" w:cs="Arial"/>
          <w:sz w:val="24"/>
          <w:szCs w:val="24"/>
        </w:rPr>
        <w:t>(пункт в ред.реш. от 28.05.2021 № 7-37)</w:t>
      </w:r>
    </w:p>
    <w:p w:rsidR="00D8545A" w:rsidRPr="00C9641E" w:rsidRDefault="00D8545A" w:rsidP="00060F95">
      <w:pPr>
        <w:pStyle w:val="ConsPlusNormal"/>
        <w:jc w:val="center"/>
        <w:rPr>
          <w:rFonts w:ascii="Arial" w:hAnsi="Arial" w:cs="Arial"/>
          <w:sz w:val="24"/>
          <w:szCs w:val="24"/>
        </w:rPr>
      </w:pPr>
      <w:smartTag w:uri="urn:schemas-microsoft-com:office:smarttags" w:element="place">
        <w:r w:rsidRPr="00C9641E">
          <w:rPr>
            <w:rFonts w:ascii="Arial" w:hAnsi="Arial" w:cs="Arial"/>
            <w:sz w:val="24"/>
            <w:szCs w:val="24"/>
            <w:lang w:val="en-US"/>
          </w:rPr>
          <w:t>I</w:t>
        </w:r>
        <w:r w:rsidRPr="00C9641E">
          <w:rPr>
            <w:rFonts w:ascii="Arial" w:hAnsi="Arial" w:cs="Arial"/>
            <w:sz w:val="24"/>
            <w:szCs w:val="24"/>
          </w:rPr>
          <w:t>.</w:t>
        </w:r>
      </w:smartTag>
      <w:r w:rsidRPr="00C9641E">
        <w:rPr>
          <w:rFonts w:ascii="Arial" w:hAnsi="Arial" w:cs="Arial"/>
          <w:sz w:val="24"/>
          <w:szCs w:val="24"/>
        </w:rPr>
        <w:t xml:space="preserve"> Общие положения</w:t>
      </w:r>
    </w:p>
    <w:p w:rsidR="00D8545A" w:rsidRPr="00C9641E" w:rsidRDefault="00D8545A" w:rsidP="00060F9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8545A" w:rsidRDefault="00D8545A" w:rsidP="00153E5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17831" w:rsidRDefault="00153E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617831" w:rsidRPr="00617831">
        <w:rPr>
          <w:rFonts w:ascii="Arial" w:hAnsi="Arial" w:cs="Arial"/>
          <w:sz w:val="24"/>
          <w:szCs w:val="24"/>
        </w:rPr>
        <w:t>Порядок планирования приватизации муниципального имущества определяется в соответствии с порядком разработки прогнозных планов (программ) приватизации государственного и муниципального имущества, установленным Правительством Российской Федерации.»;</w:t>
      </w:r>
    </w:p>
    <w:p w:rsidR="00153E5A" w:rsidRPr="009508B9" w:rsidRDefault="009508B9" w:rsidP="00153E5A">
      <w:pPr>
        <w:pStyle w:val="ConsPlusNormal"/>
        <w:jc w:val="both"/>
        <w:rPr>
          <w:rFonts w:ascii="Arial" w:hAnsi="Arial" w:cs="Arial"/>
          <w:szCs w:val="22"/>
        </w:rPr>
      </w:pPr>
      <w:r w:rsidRPr="009508B9">
        <w:rPr>
          <w:rFonts w:ascii="Arial" w:hAnsi="Arial" w:cs="Arial"/>
          <w:szCs w:val="22"/>
        </w:rPr>
        <w:t>(</w:t>
      </w:r>
      <w:r w:rsidR="00153E5A" w:rsidRPr="009508B9">
        <w:rPr>
          <w:rFonts w:ascii="Arial" w:hAnsi="Arial" w:cs="Arial"/>
          <w:szCs w:val="22"/>
        </w:rPr>
        <w:t>пункт в ред.реш. от 28.05.2021 № 7-37)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2. Настоящий Порядок регулирует отношения, возникающие при приватизации муниципального имущества, находящегося в собственности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C9641E">
        <w:rPr>
          <w:rFonts w:ascii="Arial" w:hAnsi="Arial" w:cs="Arial"/>
          <w:sz w:val="24"/>
          <w:szCs w:val="24"/>
        </w:rPr>
        <w:t>Большекосульского сельсовета</w:t>
      </w:r>
      <w:r w:rsidRPr="00C9641E">
        <w:rPr>
          <w:rFonts w:ascii="Arial" w:hAnsi="Arial" w:cs="Arial"/>
          <w:i/>
          <w:sz w:val="24"/>
          <w:szCs w:val="24"/>
        </w:rPr>
        <w:t>.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  <w:lang w:val="en-US"/>
        </w:rPr>
        <w:t>II</w:t>
      </w:r>
      <w:r w:rsidRPr="00C9641E">
        <w:rPr>
          <w:rFonts w:ascii="Arial" w:hAnsi="Arial" w:cs="Arial"/>
          <w:sz w:val="24"/>
          <w:szCs w:val="24"/>
        </w:rPr>
        <w:t>. Порядок планирования приватизации</w:t>
      </w:r>
    </w:p>
    <w:p w:rsidR="00D8545A" w:rsidRPr="00C9641E" w:rsidRDefault="00D8545A" w:rsidP="00060F9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муниципального имущества</w:t>
      </w:r>
    </w:p>
    <w:p w:rsidR="00D8545A" w:rsidRPr="00C9641E" w:rsidRDefault="00D8545A" w:rsidP="00060F9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1. Приватизация муниципального имущества осуществляется в соответствии с прогнозным планом (программой) приватизации муниципального имущества.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Прогнозный план (программа) разрабатывается на очередной финансовый год (на очередной финансовый год и плановый период).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Глава сельсовета утверждает прогнозный план (программу) приватизации муниципального имущества.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2. Прогнозный план (программа) содержит перечень муниципальных унитарных предприятий</w:t>
      </w:r>
      <w:r>
        <w:rPr>
          <w:rFonts w:ascii="Arial" w:hAnsi="Arial" w:cs="Arial"/>
          <w:sz w:val="24"/>
          <w:szCs w:val="24"/>
        </w:rPr>
        <w:t xml:space="preserve"> </w:t>
      </w:r>
      <w:r w:rsidRPr="00C9641E">
        <w:rPr>
          <w:rFonts w:ascii="Arial" w:hAnsi="Arial" w:cs="Arial"/>
          <w:sz w:val="24"/>
          <w:szCs w:val="24"/>
        </w:rPr>
        <w:t>Большекосульского сельсовета, а также находящихся в муниципальной собственности акций акционерных обществ, долей в уставных капиталах обществ с ограниченной ответственностью, иного муниципального имущества, которое планируется приватизировать в соответствующем периоде</w:t>
      </w:r>
      <w:r w:rsidRPr="00C9641E">
        <w:rPr>
          <w:rFonts w:ascii="Arial" w:hAnsi="Arial" w:cs="Arial"/>
          <w:i/>
          <w:sz w:val="24"/>
          <w:szCs w:val="24"/>
        </w:rPr>
        <w:t>.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Муниципальное имущество, не включенное в прогнозный план приватизации муниципального имущества, не подлежит приватизации.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3. Муниципальные унитарные предприятия, акционерные общества и общества с ограниченной ответственностью, акции, доли в уставных капиталах которых находятся в муниципальной собственности, иные юридические лица и граждане вправе направлять в администрацию Большекосульского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C9641E">
        <w:rPr>
          <w:rFonts w:ascii="Arial" w:hAnsi="Arial" w:cs="Arial"/>
          <w:sz w:val="24"/>
          <w:szCs w:val="24"/>
        </w:rPr>
        <w:t>сельсовета свои предложения о приватизации муниципального имущества.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4. Разработка проекта прогнозного плана (программы) приватизации муниципального имущества на очередной финансовый год (на очередной финансовый год и плановый период)</w:t>
      </w:r>
      <w:r>
        <w:rPr>
          <w:rFonts w:ascii="Arial" w:hAnsi="Arial" w:cs="Arial"/>
          <w:sz w:val="24"/>
          <w:szCs w:val="24"/>
        </w:rPr>
        <w:t xml:space="preserve"> </w:t>
      </w:r>
      <w:r w:rsidRPr="00C9641E">
        <w:rPr>
          <w:rFonts w:ascii="Arial" w:hAnsi="Arial" w:cs="Arial"/>
          <w:sz w:val="24"/>
          <w:szCs w:val="24"/>
        </w:rPr>
        <w:t>осуществляется бухгалтерией администрации Большекосульского сельсовета</w:t>
      </w:r>
      <w:r>
        <w:rPr>
          <w:rFonts w:ascii="Arial" w:hAnsi="Arial" w:cs="Arial"/>
          <w:sz w:val="24"/>
          <w:szCs w:val="24"/>
        </w:rPr>
        <w:t xml:space="preserve"> </w:t>
      </w:r>
      <w:r w:rsidRPr="00C9641E">
        <w:rPr>
          <w:rFonts w:ascii="Arial" w:hAnsi="Arial" w:cs="Arial"/>
          <w:sz w:val="24"/>
          <w:szCs w:val="24"/>
        </w:rPr>
        <w:t>(далее – уполномоченный орган).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 xml:space="preserve">5. Разработанный проект прогнозного плана (программы) приватизации муниципального имущества направляется на согласование в Большекосульский сельский Совет депутатов. </w:t>
      </w:r>
    </w:p>
    <w:p w:rsidR="00D8545A" w:rsidRDefault="00D8545A" w:rsidP="009508B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6. В прогнозном плане (программе) приватизации муниципального имущества указываются характеристика муниципального имущества, которое планируется приватизировать, способ и условия приватизации и предполагаемые сроки приватизации.</w:t>
      </w:r>
    </w:p>
    <w:p w:rsidR="009508B9" w:rsidRDefault="009508B9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7.</w:t>
      </w:r>
      <w:r w:rsidRPr="009508B9">
        <w:rPr>
          <w:rFonts w:ascii="Arial" w:hAnsi="Arial" w:cs="Arial"/>
          <w:sz w:val="24"/>
          <w:szCs w:val="24"/>
        </w:rPr>
        <w:t xml:space="preserve">Прогнозный план (программа) приватизации муниципального имущества  подлежит размещению на официальном сайте в сети "Интернет" </w:t>
      </w:r>
      <w:hyperlink r:id="rId9" w:history="1">
        <w:r w:rsidRPr="000334CC">
          <w:rPr>
            <w:rStyle w:val="ab"/>
            <w:rFonts w:ascii="Arial" w:hAnsi="Arial" w:cs="Arial"/>
            <w:sz w:val="24"/>
            <w:szCs w:val="24"/>
          </w:rPr>
          <w:t>www.torgi.gov.ru</w:t>
        </w:r>
      </w:hyperlink>
      <w:r w:rsidRPr="009508B9">
        <w:rPr>
          <w:rFonts w:ascii="Arial" w:hAnsi="Arial" w:cs="Arial"/>
          <w:sz w:val="24"/>
          <w:szCs w:val="24"/>
        </w:rPr>
        <w:t>.</w:t>
      </w:r>
    </w:p>
    <w:p w:rsidR="009508B9" w:rsidRPr="009508B9" w:rsidRDefault="009508B9" w:rsidP="00060F95">
      <w:pPr>
        <w:pStyle w:val="ConsPlusNormal"/>
        <w:ind w:firstLine="709"/>
        <w:jc w:val="both"/>
        <w:rPr>
          <w:rFonts w:ascii="Arial" w:hAnsi="Arial" w:cs="Arial"/>
          <w:szCs w:val="22"/>
        </w:rPr>
      </w:pPr>
      <w:r w:rsidRPr="009508B9">
        <w:rPr>
          <w:rFonts w:ascii="Arial" w:hAnsi="Arial" w:cs="Arial"/>
          <w:szCs w:val="22"/>
        </w:rPr>
        <w:t>(пункт в ред.реш. от 28.05.2021 № 7-37)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8. Прогнозный план (программа) приватизации муниципального имущества может быть изменен в течение года (года и планового периода).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Внесение изменений и дополнений в прогнозный план (программу) приватизации муниципального имущества осуществляется в соответствии с настоящим Порядком.</w:t>
      </w:r>
    </w:p>
    <w:p w:rsidR="00D8545A" w:rsidRPr="00C9641E" w:rsidRDefault="00D8545A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9. Администрация Большекосульского сельсовета ведет учет и не позднее 1февраля представляет Совету депутатов отчет по исполнению прогнозного плана (программы) приватизации муниципального имущества</w:t>
      </w:r>
      <w:r>
        <w:rPr>
          <w:rFonts w:ascii="Arial" w:hAnsi="Arial" w:cs="Arial"/>
          <w:sz w:val="24"/>
          <w:szCs w:val="24"/>
        </w:rPr>
        <w:t xml:space="preserve"> </w:t>
      </w:r>
      <w:r w:rsidRPr="00C9641E">
        <w:rPr>
          <w:rFonts w:ascii="Arial" w:hAnsi="Arial" w:cs="Arial"/>
          <w:sz w:val="24"/>
          <w:szCs w:val="24"/>
        </w:rPr>
        <w:t>за прошедший финансовый год.</w:t>
      </w:r>
    </w:p>
    <w:p w:rsidR="00D8545A" w:rsidRPr="00C9641E" w:rsidRDefault="00D8545A" w:rsidP="009508B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9641E">
        <w:rPr>
          <w:rFonts w:ascii="Arial" w:hAnsi="Arial" w:cs="Arial"/>
          <w:sz w:val="24"/>
          <w:szCs w:val="24"/>
        </w:rPr>
        <w:t>Отчет по исполнению прогнозного плана (программы) должен содержать перечень приватизированных муниципальных унитарных предприятий, акций, находившихся в муниципальной собственности, и иного муниципального имущества с указанием способа, срока и цены сделки приватизации.</w:t>
      </w:r>
    </w:p>
    <w:p w:rsidR="00D8545A" w:rsidRPr="00C9641E" w:rsidRDefault="009508B9" w:rsidP="00060F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Pr="009508B9">
        <w:rPr>
          <w:rFonts w:ascii="Arial" w:hAnsi="Arial" w:cs="Arial"/>
          <w:sz w:val="24"/>
          <w:szCs w:val="24"/>
        </w:rPr>
        <w:t>Отчет по исполнению прогнозного плана (программы) приватизации муниципального имущества за прошедший период подлежит размещению на официальном сайте в сети "Интернет" www.torgi.gov.ru.</w:t>
      </w:r>
    </w:p>
    <w:p w:rsidR="00D8545A" w:rsidRPr="009508B9" w:rsidRDefault="009508B9">
      <w:pPr>
        <w:rPr>
          <w:rFonts w:ascii="Arial" w:hAnsi="Arial" w:cs="Arial"/>
          <w:sz w:val="22"/>
          <w:szCs w:val="22"/>
        </w:rPr>
      </w:pPr>
      <w:r w:rsidRPr="009508B9">
        <w:rPr>
          <w:rFonts w:ascii="Arial" w:hAnsi="Arial" w:cs="Arial"/>
          <w:sz w:val="22"/>
          <w:szCs w:val="22"/>
        </w:rPr>
        <w:t>(пункт в ред.реш. от 28.05.2021 № 7-37)</w:t>
      </w:r>
    </w:p>
    <w:sectPr w:rsidR="00D8545A" w:rsidRPr="009508B9" w:rsidSect="00A17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474" w:rsidRDefault="00872474">
      <w:r>
        <w:separator/>
      </w:r>
    </w:p>
  </w:endnote>
  <w:endnote w:type="continuationSeparator" w:id="0">
    <w:p w:rsidR="00872474" w:rsidRDefault="0087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474" w:rsidRDefault="00872474">
      <w:r>
        <w:separator/>
      </w:r>
    </w:p>
  </w:footnote>
  <w:footnote w:type="continuationSeparator" w:id="0">
    <w:p w:rsidR="00872474" w:rsidRDefault="00872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26ED8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9AA7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9E461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FDA4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C7431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ADAF3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8CF5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A86C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F607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122E0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5679"/>
    <w:rsid w:val="00021ABD"/>
    <w:rsid w:val="00060F95"/>
    <w:rsid w:val="000A4408"/>
    <w:rsid w:val="000E639C"/>
    <w:rsid w:val="00104389"/>
    <w:rsid w:val="00153E5A"/>
    <w:rsid w:val="0024473F"/>
    <w:rsid w:val="00267C02"/>
    <w:rsid w:val="002F0BAC"/>
    <w:rsid w:val="002F2477"/>
    <w:rsid w:val="0031243E"/>
    <w:rsid w:val="00340998"/>
    <w:rsid w:val="003608F1"/>
    <w:rsid w:val="00395679"/>
    <w:rsid w:val="003960CB"/>
    <w:rsid w:val="004217A4"/>
    <w:rsid w:val="004806E1"/>
    <w:rsid w:val="0049622F"/>
    <w:rsid w:val="004C0719"/>
    <w:rsid w:val="004E30BF"/>
    <w:rsid w:val="00507EA4"/>
    <w:rsid w:val="00523BC1"/>
    <w:rsid w:val="005F36EA"/>
    <w:rsid w:val="00617831"/>
    <w:rsid w:val="006234CE"/>
    <w:rsid w:val="006455EA"/>
    <w:rsid w:val="0066397C"/>
    <w:rsid w:val="00802060"/>
    <w:rsid w:val="00817749"/>
    <w:rsid w:val="00831C90"/>
    <w:rsid w:val="00856D37"/>
    <w:rsid w:val="00872474"/>
    <w:rsid w:val="008E5763"/>
    <w:rsid w:val="00941286"/>
    <w:rsid w:val="009508B9"/>
    <w:rsid w:val="00951AEB"/>
    <w:rsid w:val="009D492C"/>
    <w:rsid w:val="009D6E3C"/>
    <w:rsid w:val="00A1712E"/>
    <w:rsid w:val="00A60298"/>
    <w:rsid w:val="00A870F2"/>
    <w:rsid w:val="00AE54CD"/>
    <w:rsid w:val="00B97446"/>
    <w:rsid w:val="00C9641E"/>
    <w:rsid w:val="00CB394C"/>
    <w:rsid w:val="00D07332"/>
    <w:rsid w:val="00D22A1B"/>
    <w:rsid w:val="00D8545A"/>
    <w:rsid w:val="00E75460"/>
    <w:rsid w:val="00E76D3D"/>
    <w:rsid w:val="00E823A7"/>
    <w:rsid w:val="00E94358"/>
    <w:rsid w:val="00F87931"/>
    <w:rsid w:val="00FC6CCF"/>
    <w:rsid w:val="00FD0DFA"/>
    <w:rsid w:val="00FD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F95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0F95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uiPriority w:val="99"/>
    <w:rsid w:val="00060F95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Body Text"/>
    <w:basedOn w:val="a"/>
    <w:link w:val="a4"/>
    <w:uiPriority w:val="99"/>
    <w:semiHidden/>
    <w:rsid w:val="00060F95"/>
    <w:pPr>
      <w:autoSpaceDE/>
      <w:autoSpaceDN/>
      <w:spacing w:after="120"/>
    </w:pPr>
    <w:rPr>
      <w:rFonts w:eastAsia="Times New Roman"/>
    </w:rPr>
  </w:style>
  <w:style w:type="character" w:customStyle="1" w:styleId="a4">
    <w:name w:val="Основной текст Знак"/>
    <w:link w:val="a3"/>
    <w:uiPriority w:val="99"/>
    <w:semiHidden/>
    <w:locked/>
    <w:rsid w:val="00060F9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3124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49622F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312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49622F"/>
    <w:rPr>
      <w:rFonts w:ascii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C964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9622F"/>
    <w:rPr>
      <w:rFonts w:ascii="Times New Roman" w:hAnsi="Times New Roman" w:cs="Times New Roman"/>
      <w:sz w:val="2"/>
    </w:rPr>
  </w:style>
  <w:style w:type="character" w:styleId="ab">
    <w:name w:val="Hyperlink"/>
    <w:uiPriority w:val="99"/>
    <w:unhideWhenUsed/>
    <w:rsid w:val="009508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884</Words>
  <Characters>5044</Characters>
  <Application>Microsoft Office Word</Application>
  <DocSecurity>0</DocSecurity>
  <Lines>42</Lines>
  <Paragraphs>11</Paragraphs>
  <ScaleCrop>false</ScaleCrop>
  <Company>Krokoz™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PBS</cp:lastModifiedBy>
  <cp:revision>18</cp:revision>
  <cp:lastPrinted>2017-03-29T00:52:00Z</cp:lastPrinted>
  <dcterms:created xsi:type="dcterms:W3CDTF">2017-01-20T04:12:00Z</dcterms:created>
  <dcterms:modified xsi:type="dcterms:W3CDTF">2021-06-01T06:50:00Z</dcterms:modified>
</cp:coreProperties>
</file>